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建筑工程技术系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张  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4 </w:t>
            </w:r>
            <w:bookmarkStart w:id="0" w:name="_GoBack"/>
            <w:bookmarkEnd w:id="0"/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实施“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383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”优化工程，打造高水平专业群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4-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2智能建造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专业群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成立合作联盟；举办新材料联盟专家学术讲座1次。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打造高品质课程资源5门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主持参与申报专业群相关建设项目科研1项；培养院级名师1人。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培养骨干教师4名</w:t>
            </w: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指导学生技能大赛获奖1项或大学生创新创业大赛获奖1项。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完成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个基地建设。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eastAsiaTheme="minorEastAsia"/>
                <w:color w:val="auto"/>
                <w:sz w:val="21"/>
                <w:szCs w:val="21"/>
                <w:lang w:val="en-US" w:eastAsia="zh-CN"/>
              </w:rPr>
              <w:t>张  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侯  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9742CC"/>
    <w:multiLevelType w:val="singleLevel"/>
    <w:tmpl w:val="249742C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6952EA"/>
    <w:rsid w:val="23A12EC4"/>
    <w:rsid w:val="253C4A00"/>
    <w:rsid w:val="4CA42A33"/>
    <w:rsid w:val="4ECB3D6D"/>
    <w:rsid w:val="5B176B94"/>
    <w:rsid w:val="5E3D2C1E"/>
    <w:rsid w:val="6A7154B1"/>
    <w:rsid w:val="6CA5712A"/>
    <w:rsid w:val="6FAE7B4B"/>
    <w:rsid w:val="705B6F34"/>
    <w:rsid w:val="7FED3BCD"/>
    <w:rsid w:val="7FEE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375</Words>
  <Characters>397</Characters>
  <Lines>0</Lines>
  <Paragraphs>0</Paragraphs>
  <TotalTime>0</TotalTime>
  <ScaleCrop>false</ScaleCrop>
  <LinksUpToDate>false</LinksUpToDate>
  <CharactersWithSpaces>406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91CE2C9CEA18466BB515007C863C2DBE</vt:lpwstr>
  </property>
</Properties>
</file>