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科学技术处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实施“三机制三平台”建设举措，打造技术技能创新平台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3-1创新“三个机制”，提升科研管理成效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制度运行总结。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3-2聚力专业集群，打造“三个平台”服务载体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寒区协同创新中心6个项目验收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zh-CN"/>
              </w:rPr>
              <w:t>产业园合作平台结题技术培训1次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zh-CN"/>
              </w:rPr>
              <w:t>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7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构建社会服务平台，提升服务发展水平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7-1建设社会服务平台，形成服务长效机制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开展社会服务和志愿服务6场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面对建筑领域紧缺人才培养新增各类社会服务0.5万人次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面向中高职院校展开职业教育师资培训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00人次，辐射院校10所以上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成人高等学历教育（高中起点升专科教育和专科起点升本科教育）450人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 xml:space="preserve">完成每年招生退伍军人、社会务工人员200人，打造行业培训品牌，提高终身学习能力。 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300" w:type="dxa"/>
            <w:vMerge w:val="restart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7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构建社会服务平台，提升服务发展水平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7-2搭建校企合作科技创新研究平台，推动中小企业的技术研发和产品升级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开发家具专利产品1套；联合开展技术技能岗位培训300人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横向课题结题5项。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7-3成立新技术协同孵化基地，培养适应高端产业和产业高端需要的高素质技术技能人才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完成新产品各1项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授权专利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项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培养高层次人才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孵化</w:t>
            </w:r>
            <w:r>
              <w:rPr>
                <w:rFonts w:ascii="Times New Roman" w:hAnsi="Times New Roman" w:cs="Times New Roman" w:eastAsiaTheme="minorEastAsia"/>
                <w:color w:val="auto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个项目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7-4建设非物质文化遗产合作研究中心，传承民族民间技艺和传统工艺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依托平台，技术服务1次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文创展1次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系列创意产品4套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网媒报道1次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2个品类文创作品。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 xml:space="preserve">7-5培育科技创新团队，提升应用技术研发水平 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验收2个团队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8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架构“三全”管理的治理体系，提升学校治理水平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8-2搭建“五会”协同结构，形成多元共治的治理格局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完善以教代会为主体的民主监督机制，建立院系两级教职工代表大会制度，充分发挥教职工代表大会和学生代表大会作用，审议学校重大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事宜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于景洋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0888DA"/>
    <w:multiLevelType w:val="singleLevel"/>
    <w:tmpl w:val="FD0888D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6C013E5"/>
    <w:multiLevelType w:val="singleLevel"/>
    <w:tmpl w:val="16C013E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2F4E6EB"/>
    <w:multiLevelType w:val="singleLevel"/>
    <w:tmpl w:val="52F4E6E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57116978"/>
    <w:multiLevelType w:val="singleLevel"/>
    <w:tmpl w:val="5711697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5F1FB404"/>
    <w:multiLevelType w:val="singleLevel"/>
    <w:tmpl w:val="5F1FB40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35B42BD9"/>
    <w:rsid w:val="42EF4A1C"/>
    <w:rsid w:val="47BE7164"/>
    <w:rsid w:val="4E88643E"/>
    <w:rsid w:val="545C3CC3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246</Characters>
  <Lines>0</Lines>
  <Paragraphs>0</Paragraphs>
  <TotalTime>0</TotalTime>
  <ScaleCrop>false</ScaleCrop>
  <LinksUpToDate>false</LinksUpToDate>
  <CharactersWithSpaces>249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D0241E4055494C3FB1E8061C1410DF8A</vt:lpwstr>
  </property>
</Properties>
</file>